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8C" w:rsidRPr="008C7673" w:rsidRDefault="008C7673" w:rsidP="004E438C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ru-RU"/>
        </w:rPr>
      </w:pPr>
      <w:r w:rsidRPr="008C7673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2348D0" wp14:editId="20AD3319">
            <wp:simplePos x="0" y="0"/>
            <wp:positionH relativeFrom="column">
              <wp:posOffset>-60960</wp:posOffset>
            </wp:positionH>
            <wp:positionV relativeFrom="paragraph">
              <wp:posOffset>3810</wp:posOffset>
            </wp:positionV>
            <wp:extent cx="1682115" cy="1104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EA2" w:rsidRPr="008C7673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ru-RU"/>
        </w:rPr>
        <w:t>ОАО «Мельница»</w:t>
      </w:r>
    </w:p>
    <w:p w:rsidR="009A1EA2" w:rsidRPr="008C7673" w:rsidRDefault="009A1EA2" w:rsidP="004E438C">
      <w:pPr>
        <w:spacing w:after="0" w:line="240" w:lineRule="auto"/>
        <w:rPr>
          <w:rFonts w:ascii="Arial" w:hAnsi="Arial" w:cs="Arial"/>
        </w:rPr>
      </w:pPr>
      <w:r w:rsidRPr="008C7673">
        <w:rPr>
          <w:rFonts w:ascii="Arial" w:hAnsi="Arial" w:cs="Arial"/>
        </w:rPr>
        <w:t>Отдел заготовки зерна: 644082, Россия, Омск, ул. Сибирская 47</w:t>
      </w:r>
    </w:p>
    <w:p w:rsidR="009A1EA2" w:rsidRPr="008C7673" w:rsidRDefault="009A1EA2" w:rsidP="004E438C">
      <w:pPr>
        <w:spacing w:after="0" w:line="240" w:lineRule="auto"/>
        <w:rPr>
          <w:rFonts w:ascii="Arial" w:hAnsi="Arial" w:cs="Arial"/>
        </w:rPr>
      </w:pPr>
      <w:r w:rsidRPr="008C7673">
        <w:rPr>
          <w:rFonts w:ascii="Arial" w:hAnsi="Arial" w:cs="Arial"/>
        </w:rPr>
        <w:t>Тел./факс: (3812) 55-14-72, (3812) 55-79-08, (3812) 55-12-46</w:t>
      </w:r>
      <w:r w:rsidR="004E438C" w:rsidRPr="008C7673">
        <w:rPr>
          <w:rFonts w:ascii="Arial" w:hAnsi="Arial" w:cs="Arial"/>
        </w:rPr>
        <w:t xml:space="preserve"> (факс), +7-</w:t>
      </w:r>
      <w:r w:rsidRPr="008C7673">
        <w:rPr>
          <w:rFonts w:ascii="Arial" w:hAnsi="Arial" w:cs="Arial"/>
        </w:rPr>
        <w:t>923</w:t>
      </w:r>
      <w:r w:rsidR="004E438C" w:rsidRPr="008C7673">
        <w:rPr>
          <w:rFonts w:ascii="Arial" w:hAnsi="Arial" w:cs="Arial"/>
        </w:rPr>
        <w:t>-</w:t>
      </w:r>
      <w:r w:rsidRPr="008C7673">
        <w:rPr>
          <w:rFonts w:ascii="Arial" w:hAnsi="Arial" w:cs="Arial"/>
        </w:rPr>
        <w:t>680</w:t>
      </w:r>
      <w:r w:rsidR="004E438C" w:rsidRPr="008C7673">
        <w:rPr>
          <w:rFonts w:ascii="Arial" w:hAnsi="Arial" w:cs="Arial"/>
        </w:rPr>
        <w:t>-</w:t>
      </w:r>
      <w:r w:rsidRPr="008C7673">
        <w:rPr>
          <w:rFonts w:ascii="Arial" w:hAnsi="Arial" w:cs="Arial"/>
        </w:rPr>
        <w:t>77</w:t>
      </w:r>
      <w:r w:rsidR="004E438C" w:rsidRPr="008C7673">
        <w:rPr>
          <w:rFonts w:ascii="Arial" w:hAnsi="Arial" w:cs="Arial"/>
        </w:rPr>
        <w:t>-</w:t>
      </w:r>
      <w:r w:rsidRPr="008C7673">
        <w:rPr>
          <w:rFonts w:ascii="Arial" w:hAnsi="Arial" w:cs="Arial"/>
        </w:rPr>
        <w:t>83</w:t>
      </w:r>
    </w:p>
    <w:p w:rsidR="009A1EA2" w:rsidRPr="008C7673" w:rsidRDefault="009A1EA2" w:rsidP="004E438C">
      <w:pPr>
        <w:spacing w:after="0" w:line="240" w:lineRule="auto"/>
        <w:rPr>
          <w:rFonts w:ascii="Arial" w:hAnsi="Arial" w:cs="Arial"/>
        </w:rPr>
      </w:pPr>
      <w:r w:rsidRPr="008C7673">
        <w:rPr>
          <w:rFonts w:ascii="Arial" w:hAnsi="Arial" w:cs="Arial"/>
        </w:rPr>
        <w:t xml:space="preserve">Руководитель отдела – </w:t>
      </w:r>
      <w:proofErr w:type="spellStart"/>
      <w:r w:rsidRPr="008C7673">
        <w:rPr>
          <w:rFonts w:ascii="Arial" w:hAnsi="Arial" w:cs="Arial"/>
        </w:rPr>
        <w:t>Котелевский</w:t>
      </w:r>
      <w:proofErr w:type="spellEnd"/>
      <w:r w:rsidRPr="008C7673">
        <w:rPr>
          <w:rFonts w:ascii="Arial" w:hAnsi="Arial" w:cs="Arial"/>
        </w:rPr>
        <w:t xml:space="preserve"> Юрий Игоревич</w:t>
      </w:r>
    </w:p>
    <w:p w:rsidR="009A1EA2" w:rsidRPr="008C7673" w:rsidRDefault="009A1EA2" w:rsidP="004E438C">
      <w:pPr>
        <w:jc w:val="center"/>
        <w:rPr>
          <w:rFonts w:ascii="Arial" w:hAnsi="Arial" w:cs="Arial"/>
        </w:rPr>
      </w:pPr>
    </w:p>
    <w:p w:rsidR="004E438C" w:rsidRPr="008C7673" w:rsidRDefault="009A1EA2" w:rsidP="008C7673">
      <w:pPr>
        <w:jc w:val="center"/>
        <w:rPr>
          <w:rFonts w:ascii="Arial" w:hAnsi="Arial" w:cs="Arial"/>
          <w:b/>
          <w:sz w:val="28"/>
          <w:szCs w:val="28"/>
        </w:rPr>
      </w:pPr>
      <w:r w:rsidRPr="008C7673">
        <w:rPr>
          <w:rFonts w:ascii="Arial" w:hAnsi="Arial" w:cs="Arial"/>
          <w:b/>
          <w:sz w:val="28"/>
          <w:szCs w:val="28"/>
        </w:rPr>
        <w:t>Прайс</w:t>
      </w:r>
    </w:p>
    <w:p w:rsidR="00EB75A2" w:rsidRPr="008C7673" w:rsidRDefault="00BC77D2" w:rsidP="00EB75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05</w:t>
      </w:r>
      <w:r w:rsidR="00EB75A2" w:rsidRPr="008C7673">
        <w:rPr>
          <w:rFonts w:ascii="Arial" w:hAnsi="Arial" w:cs="Arial"/>
        </w:rPr>
        <w:t>.</w:t>
      </w:r>
      <w:r w:rsidR="004B7C2D">
        <w:rPr>
          <w:rFonts w:ascii="Arial" w:hAnsi="Arial" w:cs="Arial"/>
        </w:rPr>
        <w:t>0</w:t>
      </w:r>
      <w:r>
        <w:rPr>
          <w:rFonts w:ascii="Arial" w:hAnsi="Arial" w:cs="Arial"/>
        </w:rPr>
        <w:t>4</w:t>
      </w:r>
      <w:r w:rsidR="00EB75A2" w:rsidRPr="008C7673">
        <w:rPr>
          <w:rFonts w:ascii="Arial" w:hAnsi="Arial" w:cs="Arial"/>
        </w:rPr>
        <w:t>.202</w:t>
      </w:r>
      <w:r w:rsidR="004B7C2D">
        <w:rPr>
          <w:rFonts w:ascii="Arial" w:hAnsi="Arial" w:cs="Arial"/>
        </w:rPr>
        <w:t>1</w:t>
      </w:r>
    </w:p>
    <w:bookmarkStart w:id="0" w:name="_MON_1659878513"/>
    <w:bookmarkEnd w:id="0"/>
    <w:p w:rsidR="009A1EA2" w:rsidRPr="008C7673" w:rsidRDefault="00EA2F66" w:rsidP="00711D65">
      <w:pPr>
        <w:jc w:val="center"/>
        <w:rPr>
          <w:rFonts w:ascii="Arial" w:hAnsi="Arial" w:cs="Arial"/>
        </w:rPr>
      </w:pPr>
      <w:r w:rsidRPr="008C7673">
        <w:rPr>
          <w:rFonts w:ascii="Arial" w:hAnsi="Arial" w:cs="Arial"/>
        </w:rPr>
        <w:object w:dxaOrig="9108" w:dyaOrig="2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13.25pt;height:127.5pt" o:ole="">
            <v:imagedata r:id="rId7" o:title=""/>
          </v:shape>
          <o:OLEObject Type="Embed" ProgID="Excel.Sheet.12" ShapeID="_x0000_i1046" DrawAspect="Content" ObjectID="_1683980095" r:id="rId8"/>
        </w:object>
      </w:r>
    </w:p>
    <w:p w:rsidR="00EA2F66" w:rsidRDefault="00EA2F66" w:rsidP="00EA2F66">
      <w:pPr>
        <w:pStyle w:val="font8"/>
        <w:spacing w:after="0" w:afterAutospacing="0" w:line="240" w:lineRule="atLeast"/>
        <w:ind w:firstLine="1701"/>
        <w:jc w:val="right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EA2F66">
        <w:rPr>
          <w:rFonts w:ascii="Arial" w:eastAsiaTheme="minorHAnsi" w:hAnsi="Arial" w:cs="Arial"/>
          <w:sz w:val="22"/>
          <w:szCs w:val="22"/>
          <w:lang w:eastAsia="en-US"/>
        </w:rPr>
        <w:t>Цена за 3-4 класс указана за пшеницу с ЧП не ниже 230 сек и натурой не менее 740 г/л.</w:t>
      </w:r>
    </w:p>
    <w:p w:rsidR="00BC77D2" w:rsidRDefault="00EA2F66" w:rsidP="00BC77D2">
      <w:pPr>
        <w:pStyle w:val="font8"/>
        <w:spacing w:after="0" w:afterAutospacing="0" w:line="240" w:lineRule="atLeast"/>
        <w:ind w:firstLine="1701"/>
        <w:jc w:val="right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EA2F66">
        <w:rPr>
          <w:rFonts w:ascii="Arial" w:eastAsiaTheme="minorHAnsi" w:hAnsi="Arial" w:cs="Arial"/>
          <w:sz w:val="22"/>
          <w:szCs w:val="22"/>
          <w:lang w:eastAsia="en-US"/>
        </w:rPr>
        <w:t xml:space="preserve">При более низких показателях по числу падения и натуре цена понижается по согласованию сторон. </w:t>
      </w:r>
    </w:p>
    <w:p w:rsidR="00EA2F66" w:rsidRPr="00EA2F66" w:rsidRDefault="00EA2F66" w:rsidP="00BC77D2">
      <w:pPr>
        <w:pStyle w:val="font8"/>
        <w:spacing w:after="0" w:afterAutospacing="0" w:line="240" w:lineRule="atLeast"/>
        <w:ind w:firstLine="1701"/>
        <w:jc w:val="right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bookmarkStart w:id="1" w:name="_GoBack"/>
      <w:bookmarkEnd w:id="1"/>
      <w:r w:rsidRPr="00EA2F66">
        <w:rPr>
          <w:rFonts w:ascii="Arial" w:eastAsiaTheme="minorHAnsi" w:hAnsi="Arial" w:cs="Arial"/>
          <w:sz w:val="22"/>
          <w:szCs w:val="22"/>
          <w:lang w:eastAsia="en-US"/>
        </w:rPr>
        <w:t>При ЧП ниже 150 сек приемка по согласованию.</w:t>
      </w:r>
    </w:p>
    <w:p w:rsidR="009A1EA2" w:rsidRPr="008C7673" w:rsidRDefault="00EA2F66" w:rsidP="00EA2F66">
      <w:pPr>
        <w:pStyle w:val="font8"/>
        <w:spacing w:before="0" w:beforeAutospacing="0" w:after="0" w:afterAutospacing="0" w:line="240" w:lineRule="atLeast"/>
        <w:ind w:firstLine="1701"/>
        <w:jc w:val="right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A2F66">
        <w:rPr>
          <w:rFonts w:ascii="Arial" w:eastAsiaTheme="minorHAnsi" w:hAnsi="Arial" w:cs="Arial"/>
          <w:sz w:val="22"/>
          <w:szCs w:val="22"/>
          <w:lang w:eastAsia="en-US"/>
        </w:rPr>
        <w:t>* При содержании проросших зерен более 5%, приемка и цена по согласованию.</w:t>
      </w:r>
    </w:p>
    <w:p w:rsidR="009A1EA2" w:rsidRPr="008C7673" w:rsidRDefault="009A1EA2" w:rsidP="009A1EA2">
      <w:pPr>
        <w:pStyle w:val="font8"/>
        <w:spacing w:before="0" w:beforeAutospacing="0" w:after="0" w:afterAutospacing="0" w:line="240" w:lineRule="atLeast"/>
        <w:ind w:firstLine="3600"/>
        <w:jc w:val="right"/>
        <w:textAlignment w:val="baseline"/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</w:pPr>
      <w:r w:rsidRPr="008C7673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:rsidR="000B7B3E" w:rsidRDefault="000B7B3E" w:rsidP="009A1EA2">
      <w:pPr>
        <w:pStyle w:val="font8"/>
        <w:spacing w:before="0" w:beforeAutospacing="0" w:after="0" w:afterAutospacing="0" w:line="240" w:lineRule="atLeast"/>
        <w:ind w:firstLine="3600"/>
        <w:jc w:val="right"/>
        <w:textAlignment w:val="baseline"/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</w:pPr>
    </w:p>
    <w:p w:rsidR="009A1EA2" w:rsidRPr="008C7673" w:rsidRDefault="009A1EA2" w:rsidP="009A1EA2">
      <w:pPr>
        <w:pStyle w:val="font8"/>
        <w:spacing w:before="0" w:beforeAutospacing="0" w:after="0" w:afterAutospacing="0" w:line="240" w:lineRule="atLeast"/>
        <w:ind w:firstLine="3600"/>
        <w:jc w:val="right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C7673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ОАО «Мельница», учитывается стоимость приемки и </w:t>
      </w:r>
      <w:r w:rsidR="00370951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доведения зерна до базисных кондиций.</w:t>
      </w:r>
    </w:p>
    <w:p w:rsidR="009A1EA2" w:rsidRPr="008C7673" w:rsidRDefault="009A1EA2" w:rsidP="009A1EA2">
      <w:pPr>
        <w:pStyle w:val="font8"/>
        <w:spacing w:before="0" w:beforeAutospacing="0" w:after="0" w:afterAutospacing="0" w:line="240" w:lineRule="atLeast"/>
        <w:ind w:firstLine="3600"/>
        <w:jc w:val="right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C7673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**- для </w:t>
      </w:r>
      <w:proofErr w:type="spellStart"/>
      <w:r w:rsidRPr="008C7673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сельхозтоваропроизводителей</w:t>
      </w:r>
      <w:proofErr w:type="spellEnd"/>
      <w:r w:rsidR="000B7B3E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r w:rsidRPr="008C7673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оплата за хранение начисляется по истечению 60 дней с дня завоза на хранение.</w:t>
      </w:r>
    </w:p>
    <w:p w:rsidR="009A1EA2" w:rsidRPr="008C7673" w:rsidRDefault="009A1EA2" w:rsidP="009A1EA2">
      <w:pPr>
        <w:pStyle w:val="font8"/>
        <w:spacing w:before="0" w:beforeAutospacing="0" w:after="0" w:afterAutospacing="0" w:line="240" w:lineRule="atLeast"/>
        <w:ind w:firstLine="3600"/>
        <w:jc w:val="right"/>
        <w:textAlignment w:val="baseline"/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</w:pPr>
      <w:r w:rsidRPr="008C7673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***- </w:t>
      </w:r>
      <w:proofErr w:type="gramStart"/>
      <w:r w:rsidRPr="008C7673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для зерна</w:t>
      </w:r>
      <w:proofErr w:type="gramEnd"/>
      <w:r w:rsidRPr="008C7673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 завезенного в период с ноября по март сушка рассчитывается по 105,00 </w:t>
      </w:r>
      <w:proofErr w:type="spellStart"/>
      <w:r w:rsidRPr="008C7673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руб</w:t>
      </w:r>
      <w:proofErr w:type="spellEnd"/>
      <w:r w:rsidRPr="008C7673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/т.</w:t>
      </w:r>
    </w:p>
    <w:p w:rsidR="009A1EA2" w:rsidRPr="008C7673" w:rsidRDefault="009A1EA2" w:rsidP="008C7673">
      <w:pPr>
        <w:pStyle w:val="font8"/>
        <w:spacing w:before="0" w:beforeAutospacing="0" w:after="0" w:afterAutospacing="0" w:line="240" w:lineRule="atLeast"/>
        <w:ind w:firstLine="3600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</w:p>
    <w:bookmarkStart w:id="2" w:name="_MON_1658817867"/>
    <w:bookmarkEnd w:id="2"/>
    <w:p w:rsidR="001B24E1" w:rsidRPr="008C7673" w:rsidRDefault="008C7673">
      <w:pPr>
        <w:rPr>
          <w:rFonts w:ascii="Arial" w:hAnsi="Arial" w:cs="Arial"/>
        </w:rPr>
      </w:pPr>
      <w:r w:rsidRPr="008C7673">
        <w:rPr>
          <w:rFonts w:ascii="Arial" w:hAnsi="Arial" w:cs="Arial"/>
        </w:rPr>
        <w:object w:dxaOrig="10690" w:dyaOrig="2548">
          <v:shape id="_x0000_i1026" type="#_x0000_t75" style="width:468pt;height:127.5pt" o:ole="">
            <v:imagedata r:id="rId9" o:title=""/>
          </v:shape>
          <o:OLEObject Type="Embed" ProgID="Excel.Sheet.12" ShapeID="_x0000_i1026" DrawAspect="Content" ObjectID="_1683980096" r:id="rId10"/>
        </w:object>
      </w:r>
    </w:p>
    <w:sectPr w:rsidR="001B24E1" w:rsidRPr="008C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64"/>
    <w:rsid w:val="00046BCB"/>
    <w:rsid w:val="000B7B3E"/>
    <w:rsid w:val="001313FC"/>
    <w:rsid w:val="001B0193"/>
    <w:rsid w:val="001B24E1"/>
    <w:rsid w:val="001F5308"/>
    <w:rsid w:val="00370951"/>
    <w:rsid w:val="003B6164"/>
    <w:rsid w:val="004B7C2D"/>
    <w:rsid w:val="004E438C"/>
    <w:rsid w:val="005473C2"/>
    <w:rsid w:val="00605F95"/>
    <w:rsid w:val="0064248D"/>
    <w:rsid w:val="006D56A0"/>
    <w:rsid w:val="006E4F5C"/>
    <w:rsid w:val="007006C6"/>
    <w:rsid w:val="00711D65"/>
    <w:rsid w:val="007C2D8C"/>
    <w:rsid w:val="008223DE"/>
    <w:rsid w:val="008818F8"/>
    <w:rsid w:val="008C7673"/>
    <w:rsid w:val="00952B53"/>
    <w:rsid w:val="009A1EA2"/>
    <w:rsid w:val="009E36EE"/>
    <w:rsid w:val="00AE0036"/>
    <w:rsid w:val="00B742BE"/>
    <w:rsid w:val="00BC77D2"/>
    <w:rsid w:val="00C377E9"/>
    <w:rsid w:val="00C9593E"/>
    <w:rsid w:val="00C95ACD"/>
    <w:rsid w:val="00CD25CD"/>
    <w:rsid w:val="00D057B8"/>
    <w:rsid w:val="00DE6052"/>
    <w:rsid w:val="00E25558"/>
    <w:rsid w:val="00E263C6"/>
    <w:rsid w:val="00EA2F66"/>
    <w:rsid w:val="00EB75A2"/>
    <w:rsid w:val="00EC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DC0D"/>
  <w15:chartTrackingRefBased/>
  <w15:docId w15:val="{0A19C974-DD9A-4E1F-A7BA-50165805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A1E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A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A1E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.xlsx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package" Target="embeddings/_____Microsoft_Excel1.xls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2E689-7E08-423F-9C8B-AFEE3C40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2020-11-04T08:30:00Z</dcterms:created>
  <dcterms:modified xsi:type="dcterms:W3CDTF">2021-05-31T09:28:00Z</dcterms:modified>
</cp:coreProperties>
</file>